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E54" w:rsidRPr="00B11E54" w:rsidRDefault="00B11E54" w:rsidP="00B11E54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7C58">
        <w:rPr>
          <w:rFonts w:ascii="Times New Roman" w:hAnsi="Times New Roman" w:cs="Times New Roman"/>
          <w:sz w:val="28"/>
        </w:rPr>
        <w:t xml:space="preserve">– </w:t>
      </w:r>
      <w:r w:rsidRPr="00B11E54">
        <w:rPr>
          <w:rFonts w:ascii="Times New Roman" w:hAnsi="Times New Roman" w:cs="Times New Roman"/>
          <w:sz w:val="28"/>
          <w:szCs w:val="28"/>
        </w:rPr>
        <w:t xml:space="preserve">Тема мастер класса </w:t>
      </w:r>
      <w:r w:rsidRPr="00B11E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«Ментальная карта как эффективное средство структурирования информации в работе педагога». </w:t>
      </w:r>
    </w:p>
    <w:p w:rsidR="00B11E54" w:rsidRPr="00B11E54" w:rsidRDefault="00B11E54" w:rsidP="00B11E54">
      <w:pPr>
        <w:spacing w:line="360" w:lineRule="auto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 w:rsidRPr="00B11E5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- Автор способа – а</w:t>
      </w:r>
      <w:r w:rsidRPr="00B11E54">
        <w:rPr>
          <w:rFonts w:ascii="Times New Roman" w:hAnsi="Times New Roman" w:cs="Times New Roman"/>
          <w:sz w:val="28"/>
          <w:szCs w:val="28"/>
        </w:rPr>
        <w:t>нглийский психолог </w:t>
      </w:r>
      <w:r w:rsidRPr="00B11E54">
        <w:rPr>
          <w:rFonts w:ascii="Times New Roman" w:hAnsi="Times New Roman" w:cs="Times New Roman"/>
          <w:b/>
          <w:bCs/>
          <w:sz w:val="28"/>
          <w:szCs w:val="28"/>
        </w:rPr>
        <w:t xml:space="preserve">Тони </w:t>
      </w:r>
      <w:proofErr w:type="spellStart"/>
      <w:r w:rsidRPr="00B11E54">
        <w:rPr>
          <w:rFonts w:ascii="Times New Roman" w:hAnsi="Times New Roman" w:cs="Times New Roman"/>
          <w:b/>
          <w:bCs/>
          <w:sz w:val="28"/>
          <w:szCs w:val="28"/>
        </w:rPr>
        <w:t>Бьюзен</w:t>
      </w:r>
      <w:proofErr w:type="spellEnd"/>
      <w:r w:rsidRPr="00B11E54">
        <w:rPr>
          <w:rFonts w:ascii="Times New Roman" w:hAnsi="Times New Roman" w:cs="Times New Roman"/>
          <w:sz w:val="28"/>
          <w:szCs w:val="28"/>
        </w:rPr>
        <w:t xml:space="preserve"> начал разрабатывать концепцию карт ещё в 1970-х годах.</w:t>
      </w:r>
    </w:p>
    <w:p w:rsidR="00B11E54" w:rsidRPr="00B11E54" w:rsidRDefault="00B11E54" w:rsidP="00B11E54">
      <w:pPr>
        <w:rPr>
          <w:rFonts w:ascii="Times New Roman" w:hAnsi="Times New Roman" w:cs="Times New Roman"/>
          <w:sz w:val="28"/>
          <w:szCs w:val="28"/>
        </w:rPr>
      </w:pPr>
      <w:r w:rsidRPr="00B11E54">
        <w:rPr>
          <w:rFonts w:ascii="Times New Roman" w:hAnsi="Times New Roman" w:cs="Times New Roman"/>
          <w:sz w:val="28"/>
          <w:szCs w:val="28"/>
        </w:rPr>
        <w:t xml:space="preserve">Обратимся к терминологии. </w:t>
      </w:r>
    </w:p>
    <w:p w:rsidR="00B11E54" w:rsidRPr="00B11E54" w:rsidRDefault="00B11E54" w:rsidP="00B11E54">
      <w:pPr>
        <w:rPr>
          <w:rFonts w:ascii="Times New Roman" w:hAnsi="Times New Roman" w:cs="Times New Roman"/>
          <w:sz w:val="28"/>
          <w:szCs w:val="28"/>
        </w:rPr>
      </w:pPr>
      <w:r w:rsidRPr="00B11E54">
        <w:rPr>
          <w:rFonts w:ascii="Times New Roman" w:hAnsi="Times New Roman" w:cs="Times New Roman"/>
          <w:sz w:val="28"/>
          <w:szCs w:val="28"/>
        </w:rPr>
        <w:t>- Ментальные карты (</w:t>
      </w:r>
      <w:proofErr w:type="spellStart"/>
      <w:r w:rsidRPr="00B11E54">
        <w:rPr>
          <w:rFonts w:ascii="Times New Roman" w:hAnsi="Times New Roman" w:cs="Times New Roman"/>
          <w:sz w:val="28"/>
          <w:szCs w:val="28"/>
        </w:rPr>
        <w:t>Mind</w:t>
      </w:r>
      <w:proofErr w:type="spellEnd"/>
      <w:r w:rsidRPr="00B11E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1E54">
        <w:rPr>
          <w:rFonts w:ascii="Times New Roman" w:hAnsi="Times New Roman" w:cs="Times New Roman"/>
          <w:sz w:val="28"/>
          <w:szCs w:val="28"/>
        </w:rPr>
        <w:t>Mapping</w:t>
      </w:r>
      <w:proofErr w:type="spellEnd"/>
      <w:r w:rsidRPr="00B11E54">
        <w:rPr>
          <w:rFonts w:ascii="Times New Roman" w:hAnsi="Times New Roman" w:cs="Times New Roman"/>
          <w:sz w:val="28"/>
          <w:szCs w:val="28"/>
        </w:rPr>
        <w:t xml:space="preserve">) – это способ систематизации знаний с помощью схем, включающих слова, рисунки, символы. </w:t>
      </w:r>
    </w:p>
    <w:p w:rsidR="00B11E54" w:rsidRPr="00B11E54" w:rsidRDefault="00B11E54" w:rsidP="00B11E54">
      <w:pPr>
        <w:rPr>
          <w:rFonts w:ascii="Times New Roman" w:hAnsi="Times New Roman" w:cs="Times New Roman"/>
          <w:sz w:val="28"/>
          <w:szCs w:val="28"/>
        </w:rPr>
      </w:pPr>
      <w:r w:rsidRPr="00B11E54">
        <w:rPr>
          <w:rFonts w:ascii="Times New Roman" w:hAnsi="Times New Roman" w:cs="Times New Roman"/>
          <w:sz w:val="28"/>
          <w:szCs w:val="28"/>
        </w:rPr>
        <w:t>- Давайте отметим плюсы создания ментальных карт (используется карта учащихся):</w:t>
      </w:r>
    </w:p>
    <w:p w:rsidR="00B11E54" w:rsidRPr="00B11E54" w:rsidRDefault="00B11E54" w:rsidP="00B11E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11E54">
        <w:rPr>
          <w:rFonts w:ascii="Times New Roman" w:hAnsi="Times New Roman" w:cs="Times New Roman"/>
          <w:sz w:val="28"/>
          <w:szCs w:val="28"/>
        </w:rPr>
        <w:tab/>
        <w:t>Сжатая информация</w:t>
      </w:r>
    </w:p>
    <w:p w:rsidR="00B11E54" w:rsidRPr="00B11E54" w:rsidRDefault="00B11E54" w:rsidP="00B11E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11E54">
        <w:rPr>
          <w:rFonts w:ascii="Times New Roman" w:hAnsi="Times New Roman" w:cs="Times New Roman"/>
          <w:sz w:val="28"/>
          <w:szCs w:val="28"/>
        </w:rPr>
        <w:tab/>
        <w:t xml:space="preserve">наглядность – можно увидеть картину в целом, эстетичность, кроме того, всегда есть возможность внести исправления, добавления; </w:t>
      </w:r>
    </w:p>
    <w:p w:rsidR="00B11E54" w:rsidRDefault="00B11E54" w:rsidP="00B11E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11E54">
        <w:rPr>
          <w:rFonts w:ascii="Times New Roman" w:hAnsi="Times New Roman" w:cs="Times New Roman"/>
          <w:sz w:val="28"/>
          <w:szCs w:val="28"/>
        </w:rPr>
        <w:tab/>
        <w:t>проявляется творческий подход в работе, креативность;</w:t>
      </w:r>
    </w:p>
    <w:p w:rsidR="00B11E54" w:rsidRPr="00B11E54" w:rsidRDefault="00B11E54" w:rsidP="00B11E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       </w:t>
      </w:r>
      <w:r w:rsidRPr="00B11E54">
        <w:rPr>
          <w:rFonts w:ascii="Times New Roman" w:hAnsi="Times New Roman" w:cs="Times New Roman"/>
          <w:sz w:val="28"/>
          <w:szCs w:val="28"/>
        </w:rPr>
        <w:t>еще один неоспоримый плюс – коллективная работа над</w:t>
      </w:r>
      <w:r w:rsidRPr="00B11E54">
        <w:t xml:space="preserve"> </w:t>
      </w:r>
      <w:r w:rsidRPr="00B11E54">
        <w:rPr>
          <w:rFonts w:ascii="Times New Roman" w:hAnsi="Times New Roman" w:cs="Times New Roman"/>
          <w:sz w:val="28"/>
          <w:szCs w:val="28"/>
        </w:rPr>
        <w:t>созданием карт.</w:t>
      </w:r>
    </w:p>
    <w:p w:rsidR="00B11E54" w:rsidRPr="00B11E54" w:rsidRDefault="00B11E54" w:rsidP="00B11E54">
      <w:pPr>
        <w:rPr>
          <w:rFonts w:ascii="Times New Roman" w:hAnsi="Times New Roman" w:cs="Times New Roman"/>
          <w:sz w:val="28"/>
          <w:szCs w:val="28"/>
        </w:rPr>
      </w:pPr>
      <w:r w:rsidRPr="00B11E54">
        <w:rPr>
          <w:rFonts w:ascii="Times New Roman" w:hAnsi="Times New Roman" w:cs="Times New Roman"/>
          <w:sz w:val="28"/>
          <w:szCs w:val="28"/>
        </w:rPr>
        <w:t xml:space="preserve">- Предлагаю вам рассмотреть один </w:t>
      </w:r>
      <w:proofErr w:type="gramStart"/>
      <w:r w:rsidRPr="00B11E54">
        <w:rPr>
          <w:rFonts w:ascii="Times New Roman" w:hAnsi="Times New Roman" w:cs="Times New Roman"/>
          <w:sz w:val="28"/>
          <w:szCs w:val="28"/>
        </w:rPr>
        <w:t>из  способов</w:t>
      </w:r>
      <w:proofErr w:type="gramEnd"/>
      <w:r w:rsidRPr="00B11E54">
        <w:rPr>
          <w:rFonts w:ascii="Times New Roman" w:hAnsi="Times New Roman" w:cs="Times New Roman"/>
          <w:sz w:val="28"/>
          <w:szCs w:val="28"/>
        </w:rPr>
        <w:t xml:space="preserve"> создания ментальных карт. </w:t>
      </w:r>
    </w:p>
    <w:p w:rsidR="00B11E54" w:rsidRPr="00B11E54" w:rsidRDefault="00B11E54" w:rsidP="00B11E54">
      <w:pPr>
        <w:rPr>
          <w:rFonts w:ascii="Times New Roman" w:hAnsi="Times New Roman" w:cs="Times New Roman"/>
          <w:sz w:val="28"/>
          <w:szCs w:val="28"/>
        </w:rPr>
      </w:pPr>
      <w:r w:rsidRPr="00B11E54">
        <w:rPr>
          <w:rFonts w:ascii="Times New Roman" w:hAnsi="Times New Roman" w:cs="Times New Roman"/>
          <w:sz w:val="28"/>
          <w:szCs w:val="28"/>
        </w:rPr>
        <w:t></w:t>
      </w:r>
      <w:r w:rsidRPr="00B11E54">
        <w:rPr>
          <w:rFonts w:ascii="Times New Roman" w:hAnsi="Times New Roman" w:cs="Times New Roman"/>
          <w:sz w:val="28"/>
          <w:szCs w:val="28"/>
        </w:rPr>
        <w:tab/>
        <w:t>Центральная картинка (идея, задача) должна быть больше остальных и располагаться по центру.</w:t>
      </w:r>
    </w:p>
    <w:p w:rsidR="00B11E54" w:rsidRPr="00B11E54" w:rsidRDefault="00B11E54" w:rsidP="00B11E54">
      <w:pPr>
        <w:rPr>
          <w:rFonts w:ascii="Times New Roman" w:hAnsi="Times New Roman" w:cs="Times New Roman"/>
          <w:sz w:val="28"/>
          <w:szCs w:val="28"/>
        </w:rPr>
      </w:pPr>
      <w:r w:rsidRPr="00B11E54">
        <w:rPr>
          <w:rFonts w:ascii="Times New Roman" w:hAnsi="Times New Roman" w:cs="Times New Roman"/>
          <w:sz w:val="28"/>
          <w:szCs w:val="28"/>
        </w:rPr>
        <w:t></w:t>
      </w:r>
      <w:r w:rsidRPr="00B11E54">
        <w:rPr>
          <w:rFonts w:ascii="Times New Roman" w:hAnsi="Times New Roman" w:cs="Times New Roman"/>
          <w:sz w:val="28"/>
          <w:szCs w:val="28"/>
        </w:rPr>
        <w:tab/>
        <w:t xml:space="preserve">От идеи отходят главные стрелки (ветви). Они могут быть одного цвета, показывая, что это ветви первого уровня. </w:t>
      </w:r>
    </w:p>
    <w:p w:rsidR="00B11E54" w:rsidRPr="00B11E54" w:rsidRDefault="00B11E54" w:rsidP="00B11E54">
      <w:pPr>
        <w:rPr>
          <w:rFonts w:ascii="Times New Roman" w:hAnsi="Times New Roman" w:cs="Times New Roman"/>
          <w:sz w:val="28"/>
          <w:szCs w:val="28"/>
        </w:rPr>
      </w:pPr>
      <w:r w:rsidRPr="00B11E54">
        <w:rPr>
          <w:rFonts w:ascii="Times New Roman" w:hAnsi="Times New Roman" w:cs="Times New Roman"/>
          <w:sz w:val="28"/>
          <w:szCs w:val="28"/>
        </w:rPr>
        <w:t></w:t>
      </w:r>
      <w:r w:rsidRPr="00B11E54">
        <w:rPr>
          <w:rFonts w:ascii="Times New Roman" w:hAnsi="Times New Roman" w:cs="Times New Roman"/>
          <w:sz w:val="28"/>
          <w:szCs w:val="28"/>
        </w:rPr>
        <w:tab/>
        <w:t>От главных ветвей отходят второстепенные, раскрывающие их суть.</w:t>
      </w:r>
    </w:p>
    <w:p w:rsidR="00B11E54" w:rsidRPr="00B11E54" w:rsidRDefault="00B11E54" w:rsidP="00B11E54">
      <w:pPr>
        <w:rPr>
          <w:rFonts w:ascii="Times New Roman" w:hAnsi="Times New Roman" w:cs="Times New Roman"/>
          <w:sz w:val="28"/>
          <w:szCs w:val="28"/>
        </w:rPr>
      </w:pPr>
      <w:r w:rsidRPr="00B11E54">
        <w:rPr>
          <w:rFonts w:ascii="Times New Roman" w:hAnsi="Times New Roman" w:cs="Times New Roman"/>
          <w:sz w:val="28"/>
          <w:szCs w:val="28"/>
        </w:rPr>
        <w:t></w:t>
      </w:r>
      <w:r w:rsidRPr="00B11E54">
        <w:rPr>
          <w:rFonts w:ascii="Times New Roman" w:hAnsi="Times New Roman" w:cs="Times New Roman"/>
          <w:sz w:val="28"/>
          <w:szCs w:val="28"/>
        </w:rPr>
        <w:tab/>
        <w:t>Используем 1-2 коротких слова вместо длинных предложений.</w:t>
      </w:r>
    </w:p>
    <w:p w:rsidR="00B11E54" w:rsidRPr="00B11E54" w:rsidRDefault="00B11E54" w:rsidP="00B11E54">
      <w:pPr>
        <w:rPr>
          <w:rFonts w:ascii="Times New Roman" w:hAnsi="Times New Roman" w:cs="Times New Roman"/>
          <w:sz w:val="28"/>
          <w:szCs w:val="28"/>
        </w:rPr>
      </w:pPr>
      <w:r w:rsidRPr="00B11E54">
        <w:rPr>
          <w:rFonts w:ascii="Times New Roman" w:hAnsi="Times New Roman" w:cs="Times New Roman"/>
          <w:sz w:val="28"/>
          <w:szCs w:val="28"/>
        </w:rPr>
        <w:t></w:t>
      </w:r>
      <w:r w:rsidRPr="00B11E54">
        <w:rPr>
          <w:rFonts w:ascii="Times New Roman" w:hAnsi="Times New Roman" w:cs="Times New Roman"/>
          <w:sz w:val="28"/>
          <w:szCs w:val="28"/>
        </w:rPr>
        <w:tab/>
        <w:t>Только ПЕЧАТНЫЕ БУКВЫ на карте!</w:t>
      </w:r>
    </w:p>
    <w:p w:rsidR="00B11E54" w:rsidRPr="00B11E54" w:rsidRDefault="00B11E54" w:rsidP="00B11E54">
      <w:pPr>
        <w:rPr>
          <w:rFonts w:ascii="Times New Roman" w:hAnsi="Times New Roman" w:cs="Times New Roman"/>
          <w:sz w:val="28"/>
          <w:szCs w:val="28"/>
        </w:rPr>
      </w:pPr>
      <w:r w:rsidRPr="00B11E54">
        <w:rPr>
          <w:rFonts w:ascii="Times New Roman" w:hAnsi="Times New Roman" w:cs="Times New Roman"/>
          <w:sz w:val="28"/>
          <w:szCs w:val="28"/>
        </w:rPr>
        <w:t></w:t>
      </w:r>
      <w:r w:rsidRPr="00B11E54">
        <w:rPr>
          <w:rFonts w:ascii="Times New Roman" w:hAnsi="Times New Roman" w:cs="Times New Roman"/>
          <w:sz w:val="28"/>
          <w:szCs w:val="28"/>
        </w:rPr>
        <w:tab/>
        <w:t>Изменяйте шрифт в зависимости от важности слов</w:t>
      </w:r>
    </w:p>
    <w:p w:rsidR="00B11E54" w:rsidRDefault="00B11E54" w:rsidP="00B11E54">
      <w:pPr>
        <w:rPr>
          <w:rFonts w:ascii="Times New Roman" w:hAnsi="Times New Roman" w:cs="Times New Roman"/>
          <w:sz w:val="28"/>
          <w:szCs w:val="28"/>
        </w:rPr>
      </w:pPr>
      <w:r w:rsidRPr="00B11E54">
        <w:rPr>
          <w:rFonts w:ascii="Times New Roman" w:hAnsi="Times New Roman" w:cs="Times New Roman"/>
          <w:sz w:val="28"/>
          <w:szCs w:val="28"/>
        </w:rPr>
        <w:t></w:t>
      </w:r>
      <w:r w:rsidRPr="00B11E54">
        <w:rPr>
          <w:rFonts w:ascii="Times New Roman" w:hAnsi="Times New Roman" w:cs="Times New Roman"/>
          <w:sz w:val="28"/>
          <w:szCs w:val="28"/>
        </w:rPr>
        <w:tab/>
        <w:t>При создании используйте более 3 разных цветов.</w:t>
      </w:r>
    </w:p>
    <w:p w:rsidR="00B11E54" w:rsidRDefault="00B11E54" w:rsidP="00B11E54">
      <w:pPr>
        <w:rPr>
          <w:rFonts w:ascii="Times New Roman" w:hAnsi="Times New Roman" w:cs="Times New Roman"/>
          <w:sz w:val="28"/>
          <w:szCs w:val="28"/>
        </w:rPr>
      </w:pPr>
      <w:r w:rsidRPr="00B11E54">
        <w:rPr>
          <w:rFonts w:ascii="Times New Roman" w:hAnsi="Times New Roman" w:cs="Times New Roman"/>
          <w:sz w:val="28"/>
          <w:szCs w:val="28"/>
        </w:rPr>
        <w:t>- А теперь мы вместе составим ментальную карту, используя ваш опыт и подборку текстов с необходимой информацией.</w:t>
      </w:r>
    </w:p>
    <w:p w:rsidR="00B11E54" w:rsidRPr="00B11E54" w:rsidRDefault="00B11E54" w:rsidP="00B11E54">
      <w:pPr>
        <w:rPr>
          <w:rFonts w:ascii="Times New Roman" w:hAnsi="Times New Roman" w:cs="Times New Roman"/>
          <w:sz w:val="28"/>
          <w:szCs w:val="28"/>
        </w:rPr>
      </w:pPr>
      <w:r w:rsidRPr="00B11E54">
        <w:rPr>
          <w:rFonts w:ascii="Times New Roman" w:hAnsi="Times New Roman" w:cs="Times New Roman"/>
          <w:sz w:val="28"/>
          <w:szCs w:val="28"/>
        </w:rPr>
        <w:t>- В центре должна быть ос</w:t>
      </w:r>
      <w:r>
        <w:rPr>
          <w:rFonts w:ascii="Times New Roman" w:hAnsi="Times New Roman" w:cs="Times New Roman"/>
          <w:sz w:val="28"/>
          <w:szCs w:val="28"/>
        </w:rPr>
        <w:t xml:space="preserve">новная идея. Ментальная карта. </w:t>
      </w:r>
      <w:bookmarkStart w:id="0" w:name="_GoBack"/>
      <w:bookmarkEnd w:id="0"/>
    </w:p>
    <w:p w:rsidR="006C63DE" w:rsidRDefault="00940DC4">
      <w:r>
        <w:t xml:space="preserve">Онлайн-сервис </w:t>
      </w:r>
      <w:proofErr w:type="spellStart"/>
      <w:r>
        <w:t>Mindomo</w:t>
      </w:r>
      <w:proofErr w:type="spellEnd"/>
      <w:r>
        <w:t xml:space="preserve"> – удобный инструмент структурирования и визуализации информации, обладающий возможностью организации совместного удаленного редактирования интеллект-карты приглашенными пользователями. Таким образом на учебном занятии реализуется идея организации коллективной работы учащихся над одной и той же проблемой.</w:t>
      </w:r>
    </w:p>
    <w:p w:rsidR="00940DC4" w:rsidRDefault="00940DC4" w:rsidP="00940DC4">
      <w:r w:rsidRPr="00940DC4">
        <w:lastRenderedPageBreak/>
        <w:t xml:space="preserve">Сервис </w:t>
      </w:r>
      <w:proofErr w:type="spellStart"/>
      <w:r w:rsidRPr="00940DC4">
        <w:t>Mindomo</w:t>
      </w:r>
      <w:proofErr w:type="spellEnd"/>
      <w:r w:rsidRPr="00940DC4">
        <w:t xml:space="preserve"> позволяет пользователю-педагогу легко организовать образовательный контент, устанавливая связи между элементами ментальной карты (при этом реализована возможность скрывать либо раскрывать отдельные элементы структуры данных). Элементы структуры можно маркировать иконками-пиктограммами, добавлять к ним гиперссылки на </w:t>
      </w:r>
      <w:proofErr w:type="spellStart"/>
      <w:r w:rsidRPr="00940DC4">
        <w:t>интернет-ресурсы</w:t>
      </w:r>
      <w:proofErr w:type="spellEnd"/>
      <w:r w:rsidRPr="00940DC4">
        <w:t xml:space="preserve">, аудио-, видеофайлы и изображения, а также заметки (примечания). Подключившись к бесплатному тарифному плану педагога, пользователь получает право создавать ментальные карты с автоматическим сохранением изменений и сохранять 1-3 карты в личном кабинете. Созданную интеллект-карту можно распечатать или поделиться ею с обучающимися и коллегами, отправив ссылку на карту либо вставив карту посредством полученного </w:t>
      </w:r>
      <w:proofErr w:type="spellStart"/>
      <w:r w:rsidRPr="00940DC4">
        <w:t>html</w:t>
      </w:r>
      <w:proofErr w:type="spellEnd"/>
      <w:r w:rsidRPr="00940DC4">
        <w:t xml:space="preserve">-кода в блог (на сайт) педагога. </w:t>
      </w:r>
    </w:p>
    <w:p w:rsidR="00940DC4" w:rsidRDefault="00940DC4" w:rsidP="00940DC4">
      <w:r w:rsidRPr="00940DC4">
        <w:t xml:space="preserve">Пользователь входит на </w:t>
      </w:r>
      <w:r>
        <w:t xml:space="preserve">сайт </w:t>
      </w:r>
      <w:proofErr w:type="spellStart"/>
      <w:r>
        <w:t>Mindomo</w:t>
      </w:r>
      <w:proofErr w:type="spellEnd"/>
      <w:r>
        <w:t xml:space="preserve"> по электронному адресу https://www.mindomo.com/ru/. Регистрация на сайте обязательна, с активацией подтверждающей ссылки в электронном письме. Кнопки регистрации и входа для зарегистрированных пользователей располагаются в правом верхнем углу. Также можно начать процедуру регистрации нажатием кнопки «Начать».</w:t>
      </w:r>
    </w:p>
    <w:p w:rsidR="00940DC4" w:rsidRDefault="00940DC4" w:rsidP="00940DC4">
      <w:r>
        <w:rPr>
          <w:noProof/>
          <w:lang w:eastAsia="ru-RU"/>
        </w:rPr>
        <w:drawing>
          <wp:inline distT="0" distB="0" distL="0" distR="0" wp14:anchorId="7E238FF8" wp14:editId="4DF70479">
            <wp:extent cx="5362575" cy="31337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1165" t="35402" r="55425" b="30944"/>
                    <a:stretch/>
                  </pic:blipFill>
                  <pic:spPr bwMode="auto">
                    <a:xfrm>
                      <a:off x="0" y="0"/>
                      <a:ext cx="5362575" cy="3133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40DC4" w:rsidRDefault="00940DC4" w:rsidP="00940DC4"/>
    <w:p w:rsidR="00940DC4" w:rsidRDefault="00940DC4" w:rsidP="00940DC4">
      <w:r>
        <w:t xml:space="preserve">Для регистрации достаточно указать имя пользователя, адрес электронной почты, ввести пароль. После отметки-галочки в поле кода безопасности можно нажать кнопку «Регистрация». Далее надо войти в аккаунт указанной электронной почты, открыть полученное от сервиса письмо и нажать на ссылку кода активации для подтверждения процедуры регистрации. </w:t>
      </w:r>
    </w:p>
    <w:p w:rsidR="00940DC4" w:rsidRDefault="00940DC4" w:rsidP="00940DC4">
      <w:r>
        <w:rPr>
          <w:noProof/>
          <w:lang w:eastAsia="ru-RU"/>
        </w:rPr>
        <w:lastRenderedPageBreak/>
        <w:drawing>
          <wp:inline distT="0" distB="0" distL="0" distR="0" wp14:anchorId="36C44255" wp14:editId="4A673ADC">
            <wp:extent cx="5695950" cy="27717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1967" t="48675" r="57990" b="15647"/>
                    <a:stretch/>
                  </pic:blipFill>
                  <pic:spPr bwMode="auto">
                    <a:xfrm>
                      <a:off x="0" y="0"/>
                      <a:ext cx="5695950" cy="2771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40DC4" w:rsidRDefault="00940DC4" w:rsidP="00940DC4"/>
    <w:p w:rsidR="00940DC4" w:rsidRDefault="00940DC4" w:rsidP="00940DC4">
      <w:r>
        <w:t xml:space="preserve">Если пользователь имеет аккаунты некоторых социальных сетей или облачных сервисов, можно воспользоваться этими данными. </w:t>
      </w:r>
    </w:p>
    <w:p w:rsidR="00940DC4" w:rsidRDefault="00940DC4" w:rsidP="00940DC4">
      <w:r>
        <w:rPr>
          <w:noProof/>
          <w:lang w:eastAsia="ru-RU"/>
        </w:rPr>
        <w:drawing>
          <wp:inline distT="0" distB="0" distL="0" distR="0" wp14:anchorId="780A1148" wp14:editId="6C4746D2">
            <wp:extent cx="4038600" cy="24231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5976" t="44581" r="60395" b="33129"/>
                    <a:stretch/>
                  </pic:blipFill>
                  <pic:spPr bwMode="auto">
                    <a:xfrm>
                      <a:off x="0" y="0"/>
                      <a:ext cx="4038600" cy="2423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40DC4" w:rsidRDefault="00940DC4" w:rsidP="00940DC4">
      <w:r>
        <w:t>Зарегистрированный пользователь также может войти посредством аккаунта социальной сети либо облачного сервиса. В форме входа можно сделать отметки для автоматического входа пользователя либо восстановить пароль при необходимости.</w:t>
      </w:r>
    </w:p>
    <w:p w:rsidR="00940DC4" w:rsidRPr="00940DC4" w:rsidRDefault="00940DC4" w:rsidP="00940DC4">
      <w:r>
        <w:rPr>
          <w:noProof/>
          <w:lang w:eastAsia="ru-RU"/>
        </w:rPr>
        <w:drawing>
          <wp:inline distT="0" distB="0" distL="0" distR="0" wp14:anchorId="0F36C3A4" wp14:editId="0BD430F0">
            <wp:extent cx="5657850" cy="22669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4212" t="36276" r="57028" b="28759"/>
                    <a:stretch/>
                  </pic:blipFill>
                  <pic:spPr bwMode="auto">
                    <a:xfrm>
                      <a:off x="0" y="0"/>
                      <a:ext cx="5657850" cy="2266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40DC4" w:rsidRDefault="00940DC4" w:rsidP="00940DC4">
      <w:r>
        <w:lastRenderedPageBreak/>
        <w:t>Далее нужно выбрать тип аккаунта и тарифный план. В нашем случае это «</w:t>
      </w:r>
      <w:proofErr w:type="spellStart"/>
      <w:r>
        <w:t>Teacher</w:t>
      </w:r>
      <w:proofErr w:type="spellEnd"/>
      <w:r>
        <w:t>» («Педагог») и свободный бесплатный тариф (возможности пользователя несколько ограничены). Рассмотрим подробнее интерфейс личного кабинета пользователя. Он достаточно лаконичный: в верхнем левом углу располагаются активные кнопки создания новой карты и генерирования ментальной карты из структурированного текста (импорт документов и карт из других сервисов в бесплатный тарифный план не входит). В верхнем правом углу размещается профиль пользователя.</w:t>
      </w:r>
    </w:p>
    <w:p w:rsidR="00940DC4" w:rsidRDefault="00940DC4" w:rsidP="00940DC4">
      <w:r>
        <w:rPr>
          <w:noProof/>
          <w:lang w:eastAsia="ru-RU"/>
        </w:rPr>
        <w:drawing>
          <wp:inline distT="0" distB="0" distL="0" distR="0" wp14:anchorId="5287A246" wp14:editId="7F866151">
            <wp:extent cx="5267325" cy="19621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9722" t="46329" r="54142" b="27884"/>
                    <a:stretch/>
                  </pic:blipFill>
                  <pic:spPr bwMode="auto">
                    <a:xfrm>
                      <a:off x="0" y="0"/>
                      <a:ext cx="5267325" cy="1962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40DC4" w:rsidRDefault="00940DC4" w:rsidP="00940DC4"/>
    <w:p w:rsidR="00940DC4" w:rsidRDefault="00940DC4" w:rsidP="00940DC4">
      <w:r>
        <w:t>С правой стороны каждой карты располагается меню инструментов возможных действий с картой, в том числе в свойствах карты указываются сведения о карте, данные о количестве просмотров карты и работавших над ней пользователей, отметки о необходимости получения уведомлений об изменении карты в режиме совместного редактирования.</w:t>
      </w:r>
    </w:p>
    <w:sectPr w:rsidR="00940D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36B58"/>
    <w:multiLevelType w:val="hybridMultilevel"/>
    <w:tmpl w:val="45C28C4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DC4"/>
    <w:rsid w:val="00293EFE"/>
    <w:rsid w:val="00940DC4"/>
    <w:rsid w:val="00B11E54"/>
    <w:rsid w:val="00F740CB"/>
    <w:rsid w:val="00FC3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9E36D"/>
  <w15:chartTrackingRefBased/>
  <w15:docId w15:val="{6D93A7AE-EBA0-4CF7-8ED2-304B41F1E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1E54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668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Englich</dc:creator>
  <cp:keywords/>
  <dc:description/>
  <cp:lastModifiedBy>Englich</cp:lastModifiedBy>
  <cp:revision>1</cp:revision>
  <dcterms:created xsi:type="dcterms:W3CDTF">2019-04-08T07:34:00Z</dcterms:created>
  <dcterms:modified xsi:type="dcterms:W3CDTF">2019-04-08T10:20:00Z</dcterms:modified>
</cp:coreProperties>
</file>